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B7" w:rsidRDefault="00557AA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WYJĄTKOWE JĘZYKOWE WEBINARIUM DLA STUDENTÓW FILOLOGII ANGIELSKIEJ 1 ROKU: </w:t>
      </w:r>
      <w:r>
        <w:rPr>
          <w:sz w:val="32"/>
          <w:szCs w:val="32"/>
        </w:rPr>
        <w:br/>
        <w:t>wszystkie grupy razem</w:t>
      </w:r>
    </w:p>
    <w:p w:rsidR="00590DB7" w:rsidRDefault="00557AA2" w:rsidP="001A5A43">
      <w:pPr>
        <w:jc w:val="center"/>
        <w:rPr>
          <w:sz w:val="32"/>
          <w:szCs w:val="32"/>
        </w:rPr>
      </w:pPr>
      <w:r>
        <w:rPr>
          <w:sz w:val="32"/>
          <w:szCs w:val="32"/>
        </w:rPr>
        <w:t>wtorek 21 grudnia 2021</w:t>
      </w:r>
      <w:r w:rsidR="001A5A43">
        <w:rPr>
          <w:sz w:val="32"/>
          <w:szCs w:val="32"/>
        </w:rPr>
        <w:t>, godz. 9:40.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7"/>
      </w:tblGrid>
      <w:tr w:rsidR="00590DB7">
        <w:trPr>
          <w:trHeight w:val="660"/>
        </w:trPr>
        <w:tc>
          <w:tcPr>
            <w:tcW w:w="1696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9:30 </w:t>
            </w:r>
          </w:p>
        </w:tc>
        <w:tc>
          <w:tcPr>
            <w:tcW w:w="7367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Logowanie na platformie Zoom</w:t>
            </w:r>
          </w:p>
          <w:p w:rsidR="00590DB7" w:rsidRDefault="00590DB7">
            <w:pPr>
              <w:spacing w:after="0" w:line="240" w:lineRule="auto"/>
              <w:ind w:left="464" w:hanging="142"/>
              <w:rPr>
                <w:sz w:val="28"/>
                <w:szCs w:val="28"/>
              </w:rPr>
            </w:pPr>
          </w:p>
        </w:tc>
      </w:tr>
      <w:tr w:rsidR="00590DB7">
        <w:trPr>
          <w:trHeight w:val="2341"/>
        </w:trPr>
        <w:tc>
          <w:tcPr>
            <w:tcW w:w="1696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9:40 – 10:00 </w:t>
            </w:r>
          </w:p>
        </w:tc>
        <w:tc>
          <w:tcPr>
            <w:tcW w:w="7367" w:type="dxa"/>
          </w:tcPr>
          <w:p w:rsidR="00590DB7" w:rsidRDefault="00557AA2">
            <w:pPr>
              <w:pStyle w:val="Akapitzlist"/>
              <w:numPr>
                <w:ilvl w:val="0"/>
                <w:numId w:val="1"/>
              </w:numPr>
              <w:ind w:left="322" w:hanging="283"/>
              <w:rPr>
                <w:rFonts w:asciiTheme="minorHAnsi" w:hAnsiTheme="minorHAnsi" w:cstheme="minorHAnsi"/>
                <w:sz w:val="26"/>
                <w:szCs w:val="26"/>
                <w:lang w:val="pl-PL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pl-PL"/>
              </w:rPr>
              <w:t xml:space="preserve">Powitanie: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val="pl-PL"/>
              </w:rPr>
              <w:t>dr Magdalena Baczyńska</w:t>
            </w:r>
            <w:r>
              <w:rPr>
                <w:rFonts w:asciiTheme="minorHAnsi" w:hAnsiTheme="minorHAnsi" w:cstheme="minorHAnsi"/>
                <w:sz w:val="26"/>
                <w:szCs w:val="26"/>
                <w:lang w:val="pl-PL"/>
              </w:rPr>
              <w:t>, Dziekan Wydziału Nauk Humanistycznych i Społecznych, Karkonoska Państwowa Szkoła Wyższa w Jeleniej Górze</w:t>
            </w:r>
          </w:p>
          <w:p w:rsidR="00590DB7" w:rsidRDefault="00557AA2">
            <w:pPr>
              <w:pStyle w:val="Akapitzlist"/>
              <w:numPr>
                <w:ilvl w:val="0"/>
                <w:numId w:val="1"/>
              </w:numPr>
              <w:ind w:left="322" w:hanging="283"/>
              <w:rPr>
                <w:rFonts w:asciiTheme="minorHAnsi" w:hAnsiTheme="minorHAnsi" w:cstheme="minorHAnsi"/>
                <w:sz w:val="26"/>
                <w:szCs w:val="26"/>
                <w:lang w:val="pl-PL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pl-PL"/>
              </w:rPr>
              <w:t xml:space="preserve">prezentacja „Możliwości Programu Erasmus+ dla studentów KPSW”: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val="pl-PL"/>
              </w:rPr>
              <w:t>dr Kamila Biniek</w:t>
            </w:r>
            <w:r>
              <w:rPr>
                <w:rFonts w:asciiTheme="minorHAnsi" w:hAnsiTheme="minorHAnsi" w:cstheme="minorHAnsi"/>
                <w:sz w:val="26"/>
                <w:szCs w:val="26"/>
                <w:lang w:val="pl-PL"/>
              </w:rPr>
              <w:t xml:space="preserve">, uczelniany koordynator Programu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val="pl-PL"/>
              </w:rPr>
              <w:t>Erasmus+</w:t>
            </w:r>
            <w:r>
              <w:rPr>
                <w:rFonts w:asciiTheme="minorHAnsi" w:hAnsiTheme="minorHAnsi" w:cstheme="minorHAnsi"/>
                <w:sz w:val="26"/>
                <w:szCs w:val="26"/>
                <w:lang w:val="pl-PL"/>
              </w:rPr>
              <w:t xml:space="preserve"> w KPSW:</w:t>
            </w:r>
          </w:p>
          <w:p w:rsidR="00590DB7" w:rsidRDefault="00557AA2">
            <w:pPr>
              <w:spacing w:after="0" w:line="240" w:lineRule="auto"/>
              <w:ind w:left="889" w:hanging="4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Wyjazdy na studia i na praktyki: rok akademicki 2022/2023</w:t>
            </w:r>
          </w:p>
          <w:p w:rsidR="00590DB7" w:rsidRDefault="00557AA2">
            <w:pPr>
              <w:spacing w:after="0" w:line="240" w:lineRule="auto"/>
              <w:ind w:left="889" w:hanging="4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Kraje programu a kraje partnerskie</w:t>
            </w:r>
          </w:p>
          <w:p w:rsidR="00590DB7" w:rsidRDefault="00557AA2">
            <w:pPr>
              <w:spacing w:after="0" w:line="240" w:lineRule="auto"/>
              <w:ind w:left="889" w:hanging="433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3) Chiny: kraj partnerski KPSW i in.</w:t>
            </w:r>
          </w:p>
        </w:tc>
      </w:tr>
      <w:tr w:rsidR="00590DB7" w:rsidRPr="001A5A43">
        <w:tc>
          <w:tcPr>
            <w:tcW w:w="1696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– 11:00</w:t>
            </w:r>
          </w:p>
        </w:tc>
        <w:tc>
          <w:tcPr>
            <w:tcW w:w="7367" w:type="dxa"/>
          </w:tcPr>
          <w:p w:rsidR="00590DB7" w:rsidRDefault="00557AA2">
            <w:pPr>
              <w:pStyle w:val="Akapitzlist"/>
              <w:numPr>
                <w:ilvl w:val="0"/>
                <w:numId w:val="2"/>
              </w:numPr>
              <w:ind w:left="322" w:hanging="283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Prezentacja: “Poland-China Interaction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”: mgr Wang Honxia, 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Changzhou Institute of Technology</w:t>
            </w:r>
          </w:p>
          <w:p w:rsidR="00590DB7" w:rsidRDefault="00557AA2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69850</wp:posOffset>
                  </wp:positionV>
                  <wp:extent cx="2613660" cy="725805"/>
                  <wp:effectExtent l="0" t="0" r="0" b="0"/>
                  <wp:wrapSquare wrapText="bothSides"/>
                  <wp:docPr id="1" name="Obraz 1" descr="校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0DB7" w:rsidRDefault="00590DB7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:rsidR="00590DB7" w:rsidRDefault="00590DB7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:rsidR="00590DB7" w:rsidRDefault="00590DB7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:rsidR="00590DB7" w:rsidRDefault="00557AA2">
            <w:pPr>
              <w:pStyle w:val="Akapitzlist"/>
              <w:numPr>
                <w:ilvl w:val="0"/>
                <w:numId w:val="3"/>
              </w:numPr>
              <w:ind w:left="606" w:hanging="2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short presentation about the city of Changhzou in China, Changzhou Institute of Technology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Chinese culture, Chinese customs, names, festivals, cities etc.</w:t>
            </w:r>
          </w:p>
          <w:p w:rsidR="00590DB7" w:rsidRDefault="00557AA2">
            <w:pPr>
              <w:pStyle w:val="Akapitzlist"/>
              <w:numPr>
                <w:ilvl w:val="0"/>
                <w:numId w:val="3"/>
              </w:numPr>
              <w:ind w:left="606" w:hanging="24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possibilities of organizing Chinese language workshops for Polish students: basic greetings and daily expressions in Chinese.</w:t>
            </w:r>
          </w:p>
        </w:tc>
      </w:tr>
      <w:tr w:rsidR="00590DB7">
        <w:tc>
          <w:tcPr>
            <w:tcW w:w="1696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11:00 – 11:10</w:t>
            </w:r>
          </w:p>
        </w:tc>
        <w:tc>
          <w:tcPr>
            <w:tcW w:w="7367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Sesja pytań i odpowiedzi, dyskusja</w:t>
            </w:r>
          </w:p>
        </w:tc>
      </w:tr>
      <w:tr w:rsidR="00590DB7">
        <w:tc>
          <w:tcPr>
            <w:tcW w:w="1696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11:10 – 11:20 </w:t>
            </w:r>
          </w:p>
        </w:tc>
        <w:tc>
          <w:tcPr>
            <w:tcW w:w="7367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Przerwa</w:t>
            </w:r>
          </w:p>
        </w:tc>
      </w:tr>
      <w:tr w:rsidR="00590DB7">
        <w:trPr>
          <w:trHeight w:val="1144"/>
        </w:trPr>
        <w:tc>
          <w:tcPr>
            <w:tcW w:w="1696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11:20</w:t>
            </w:r>
          </w:p>
        </w:tc>
        <w:tc>
          <w:tcPr>
            <w:tcW w:w="7367" w:type="dxa"/>
          </w:tcPr>
          <w:p w:rsidR="00590DB7" w:rsidRDefault="00557AA2">
            <w:pPr>
              <w:spacing w:after="0" w:line="240" w:lineRule="auto"/>
              <w:rPr>
                <w:sz w:val="26"/>
                <w:szCs w:val="26"/>
              </w:rPr>
            </w:pPr>
            <w:r w:rsidRPr="001A5A43">
              <w:rPr>
                <w:sz w:val="26"/>
                <w:szCs w:val="26"/>
              </w:rPr>
              <w:t>“Język angielski medyczny”</w:t>
            </w:r>
            <w:r>
              <w:rPr>
                <w:sz w:val="26"/>
                <w:szCs w:val="26"/>
              </w:rPr>
              <w:t xml:space="preserve"> - „Urinary system”</w:t>
            </w:r>
          </w:p>
          <w:p w:rsidR="00590DB7" w:rsidRDefault="001A5A4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="00557AA2" w:rsidRPr="001A5A43">
              <w:rPr>
                <w:b/>
                <w:sz w:val="26"/>
                <w:szCs w:val="26"/>
              </w:rPr>
              <w:t>gr Grażyna Daniel-Schuwald</w:t>
            </w:r>
            <w:r w:rsidR="00557AA2">
              <w:rPr>
                <w:sz w:val="26"/>
                <w:szCs w:val="26"/>
              </w:rPr>
              <w:t>, tłumacz przysięgły języka angielskiego, specjalizacja medyczna. Tłumacz następujących pozycji popularno-naukowych: „Zdrowy mózg” Dr Stephen Masley, „Wolni od stresu” Dr Mithu Storoni, „Leczenie przez jedzenie” dr Neal D. Barnard, „Pasożyty w twoim mózgu” Kathleen McAuliffe</w:t>
            </w:r>
          </w:p>
        </w:tc>
      </w:tr>
    </w:tbl>
    <w:p w:rsidR="00590DB7" w:rsidRDefault="00590DB7">
      <w:pPr>
        <w:rPr>
          <w:sz w:val="28"/>
          <w:szCs w:val="28"/>
        </w:rPr>
      </w:pPr>
    </w:p>
    <w:sectPr w:rsidR="00590DB7">
      <w:pgSz w:w="11907" w:h="16839"/>
      <w:pgMar w:top="1417" w:right="1417" w:bottom="1417" w:left="1417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F6" w:rsidRDefault="003100F6">
      <w:pPr>
        <w:spacing w:line="240" w:lineRule="auto"/>
      </w:pPr>
      <w:r>
        <w:separator/>
      </w:r>
    </w:p>
  </w:endnote>
  <w:endnote w:type="continuationSeparator" w:id="0">
    <w:p w:rsidR="003100F6" w:rsidRDefault="00310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F6" w:rsidRDefault="003100F6">
      <w:pPr>
        <w:spacing w:after="0"/>
      </w:pPr>
      <w:r>
        <w:separator/>
      </w:r>
    </w:p>
  </w:footnote>
  <w:footnote w:type="continuationSeparator" w:id="0">
    <w:p w:rsidR="003100F6" w:rsidRDefault="003100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A34"/>
    <w:multiLevelType w:val="multilevel"/>
    <w:tmpl w:val="122D7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19DC"/>
    <w:multiLevelType w:val="multilevel"/>
    <w:tmpl w:val="1D9C19D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3978"/>
    <w:multiLevelType w:val="multilevel"/>
    <w:tmpl w:val="5449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ED"/>
    <w:rsid w:val="000C062A"/>
    <w:rsid w:val="000D49C4"/>
    <w:rsid w:val="001A5A43"/>
    <w:rsid w:val="002E2A3F"/>
    <w:rsid w:val="003100F6"/>
    <w:rsid w:val="004A77ED"/>
    <w:rsid w:val="00557AA2"/>
    <w:rsid w:val="00590DB7"/>
    <w:rsid w:val="006A66E7"/>
    <w:rsid w:val="006B0216"/>
    <w:rsid w:val="0070649C"/>
    <w:rsid w:val="00773783"/>
    <w:rsid w:val="008B7E3E"/>
    <w:rsid w:val="00955559"/>
    <w:rsid w:val="00A83467"/>
    <w:rsid w:val="00EB7982"/>
    <w:rsid w:val="00EE4C08"/>
    <w:rsid w:val="2B9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6076972-871B-447F-B89C-86025D2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 w:qFormat="1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uppressAutoHyphens/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Biniek</dc:creator>
  <cp:lastModifiedBy>Marta Szczodrowska</cp:lastModifiedBy>
  <cp:revision>2</cp:revision>
  <dcterms:created xsi:type="dcterms:W3CDTF">2021-12-15T11:07:00Z</dcterms:created>
  <dcterms:modified xsi:type="dcterms:W3CDTF">2021-12-15T11:07:00Z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9B117D25047847B3B45E6285DA93F4F9</vt:lpwstr>
  </property>
</Properties>
</file>